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4"/>
      </w:tblGrid>
      <w:tr w:rsidR="000D5BC7" w:rsidRPr="000D5BC7" w:rsidTr="000D5B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:rsidR="000D5BC7" w:rsidRPr="000D5BC7" w:rsidRDefault="000D5BC7" w:rsidP="000D5BC7">
            <w:pPr>
              <w:spacing w:after="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lang w:eastAsia="es-ES"/>
              </w:rPr>
              <w:t>¿Qué opciones tengo en 4º de ESO?</w:t>
            </w:r>
          </w:p>
          <w:tbl>
            <w:tblPr>
              <w:tblW w:w="748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1"/>
              <w:gridCol w:w="1984"/>
              <w:gridCol w:w="1799"/>
              <w:gridCol w:w="1851"/>
            </w:tblGrid>
            <w:tr w:rsidR="000D5BC7" w:rsidRPr="000D5BC7" w:rsidTr="000D5BC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  <w:hideMark/>
                </w:tcPr>
                <w:p w:rsidR="000D5BC7" w:rsidRPr="000D5BC7" w:rsidRDefault="000D5BC7" w:rsidP="000D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89000" cy="838200"/>
                        <wp:effectExtent l="19050" t="0" r="6350" b="0"/>
                        <wp:docPr id="1" name="Imagen 1" descr="http://www.kekiero.es/images/stories/inma/000203_4339_1013_osl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kekiero.es/images/stories/inma/000203_4339_1013_osl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  <w:hideMark/>
                </w:tcPr>
                <w:p w:rsidR="000D5BC7" w:rsidRPr="000D5BC7" w:rsidRDefault="000D5BC7" w:rsidP="000D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965200" cy="1371600"/>
                        <wp:effectExtent l="19050" t="0" r="6350" b="0"/>
                        <wp:docPr id="2" name="Imagen 2" descr="http://www.kekiero.es/images/stories/inma/970801_0061_1029_osl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kekiero.es/images/stories/inma/970801_0061_1029_osl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  <w:hideMark/>
                </w:tcPr>
                <w:p w:rsidR="000D5BC7" w:rsidRPr="000D5BC7" w:rsidRDefault="000D5BC7" w:rsidP="000D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76300" cy="1130300"/>
                        <wp:effectExtent l="19050" t="0" r="0" b="0"/>
                        <wp:docPr id="3" name="Imagen 3" descr="http://www.kekiero.es/images/stories/000803_1072_9903_vsl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kekiero.es/images/stories/000803_1072_9903_vsl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13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  <w:hideMark/>
                </w:tcPr>
                <w:p w:rsidR="000D5BC7" w:rsidRPr="000D5BC7" w:rsidRDefault="000D5BC7" w:rsidP="000D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895350" cy="952500"/>
                        <wp:effectExtent l="19050" t="0" r="0" b="0"/>
                        <wp:docPr id="4" name="Imagen 4" descr="http://www.kekiero.es/images/stories/020423_1459_0307_lsl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kekiero.es/images/stories/020423_1459_0307_lsl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5BC7" w:rsidRPr="000D5BC7" w:rsidRDefault="000D5BC7" w:rsidP="000D5BC7">
            <w:pPr>
              <w:numPr>
                <w:ilvl w:val="0"/>
                <w:numId w:val="1"/>
              </w:numPr>
              <w:spacing w:before="100" w:after="10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Áreas Obligatorias: Castellano, Lengua Autonómica, Lengua Extranjera, Matemáticas (A o B), Ciencias Sociales, Ed. Ético-Cívica, Educación Física, Tutoría.</w:t>
            </w:r>
          </w:p>
          <w:p w:rsidR="000D5BC7" w:rsidRPr="000D5BC7" w:rsidRDefault="000D5BC7" w:rsidP="000D5BC7">
            <w:pPr>
              <w:numPr>
                <w:ilvl w:val="0"/>
                <w:numId w:val="1"/>
              </w:numPr>
              <w:spacing w:before="100" w:after="10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 xml:space="preserve">Áreas Específicas: 3 entre Biología y Geología, Física y Química, Música, </w:t>
            </w:r>
            <w:proofErr w:type="gramStart"/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Latín</w:t>
            </w:r>
            <w:proofErr w:type="gramEnd"/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, Educación Plástica y Visual, Tecnología, Informática o Segunda Lengua Extranjera.</w:t>
            </w:r>
          </w:p>
          <w:p w:rsidR="000D5BC7" w:rsidRPr="000D5BC7" w:rsidRDefault="000D5BC7" w:rsidP="000D5BC7">
            <w:pPr>
              <w:shd w:val="clear" w:color="auto" w:fill="F4F5F6"/>
              <w:spacing w:before="240" w:after="100" w:line="150" w:lineRule="atLeast"/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  <w:t>La elección del área específica es determinante para llevar una preparación adecuada en las materias a cursar en el Bachillerato o en los Ciclos Formativos:</w:t>
            </w:r>
          </w:p>
          <w:p w:rsidR="000D5BC7" w:rsidRPr="000D5BC7" w:rsidRDefault="000D5BC7" w:rsidP="000D5BC7">
            <w:pPr>
              <w:spacing w:before="240" w:after="0" w:line="150" w:lineRule="atLeast"/>
              <w:ind w:left="706"/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  <w:t>Te RECOMENDAMOS que las agrupes de la siguiente manera:</w:t>
            </w:r>
          </w:p>
          <w:p w:rsidR="000D5BC7" w:rsidRPr="000D5BC7" w:rsidRDefault="000D5BC7" w:rsidP="000D5BC7">
            <w:pPr>
              <w:numPr>
                <w:ilvl w:val="0"/>
                <w:numId w:val="2"/>
              </w:numPr>
              <w:spacing w:before="115" w:after="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 el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Bachillerato de Ciencias y Tecnología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,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opción Científico-Técnica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que te prepara para carreras como las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</w:t>
            </w:r>
            <w:hyperlink r:id="rId10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Ingenierías, Informática, Arquitectura,</w:t>
              </w:r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etc.:</w:t>
            </w:r>
          </w:p>
          <w:p w:rsidR="000D5BC7" w:rsidRPr="000D5BC7" w:rsidRDefault="000D5BC7" w:rsidP="000D5BC7">
            <w:pPr>
              <w:spacing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Física y Química – Ed. Plástica y Visual - Tecnología o Informática</w:t>
            </w:r>
          </w:p>
          <w:p w:rsidR="000D5BC7" w:rsidRPr="000D5BC7" w:rsidRDefault="000D5BC7" w:rsidP="000D5BC7">
            <w:pPr>
              <w:numPr>
                <w:ilvl w:val="0"/>
                <w:numId w:val="3"/>
              </w:numPr>
              <w:spacing w:before="240" w:after="24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 el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Bachillerato de Ciencias y Tecnología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,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opción Salud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que te prepara para carreras como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</w:t>
            </w:r>
            <w:hyperlink r:id="rId11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 xml:space="preserve">Medicina, Psicología, </w:t>
              </w:r>
              <w:proofErr w:type="spellStart"/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Enfermería,</w:t>
              </w:r>
            </w:hyperlink>
            <w:hyperlink r:id="rId12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Biología</w:t>
              </w:r>
              <w:proofErr w:type="spellEnd"/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,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etc.:</w:t>
            </w:r>
          </w:p>
          <w:p w:rsidR="000D5BC7" w:rsidRPr="000D5BC7" w:rsidRDefault="000D5BC7" w:rsidP="000D5BC7">
            <w:pPr>
              <w:spacing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Física y Química –- Biología y Geología - Ed. Plástica y Visual o Informática</w:t>
            </w:r>
          </w:p>
          <w:p w:rsidR="000D5BC7" w:rsidRPr="000D5BC7" w:rsidRDefault="000D5BC7" w:rsidP="000D5BC7">
            <w:pPr>
              <w:numPr>
                <w:ilvl w:val="0"/>
                <w:numId w:val="4"/>
              </w:numPr>
              <w:spacing w:before="240" w:after="24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 el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Bachillerato de Humanidades y Ciencias Sociales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que te prepara para las carreras relacionadas con la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educación y las humanidades (</w:t>
            </w:r>
            <w:hyperlink r:id="rId13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Filologías, Filosofía, Historia,</w:t>
              </w:r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etc.)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y las carreras de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ciencias sociales (</w:t>
            </w:r>
            <w:hyperlink r:id="rId14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Economía, ADE, Periodismo, Magisterio, Trabajo Social, Derecho, Turismo, etc.</w:t>
              </w:r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):</w:t>
            </w:r>
          </w:p>
          <w:p w:rsidR="000D5BC7" w:rsidRPr="000D5BC7" w:rsidRDefault="000D5BC7" w:rsidP="000D5BC7">
            <w:pPr>
              <w:spacing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Latín - Música o Informática o Francés</w:t>
            </w:r>
          </w:p>
          <w:p w:rsidR="000D5BC7" w:rsidRPr="000D5BC7" w:rsidRDefault="000D5BC7" w:rsidP="000D5BC7">
            <w:pPr>
              <w:numPr>
                <w:ilvl w:val="0"/>
                <w:numId w:val="5"/>
              </w:numPr>
              <w:spacing w:before="115" w:after="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 el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Bachillerato Artístico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que te prepara para las carreras de</w:t>
            </w:r>
            <w:hyperlink r:id="rId15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 </w:t>
              </w:r>
            </w:hyperlink>
            <w:hyperlink r:id="rId16" w:tgtFrame="_blank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Bellas Artes, Diseño,</w:t>
              </w:r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...</w:t>
            </w:r>
          </w:p>
          <w:p w:rsidR="000D5BC7" w:rsidRPr="000D5BC7" w:rsidRDefault="000D5BC7" w:rsidP="000D5BC7">
            <w:pPr>
              <w:spacing w:before="115"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E. Plástica y Visual – Tecnología - Informática</w:t>
            </w:r>
          </w:p>
          <w:p w:rsidR="000D5BC7" w:rsidRPr="000D5BC7" w:rsidRDefault="000D5BC7" w:rsidP="000D5BC7">
            <w:pPr>
              <w:numPr>
                <w:ilvl w:val="0"/>
                <w:numId w:val="6"/>
              </w:numPr>
              <w:spacing w:before="115" w:after="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Bachillerato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, pero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 xml:space="preserve"> aún no sabes </w:t>
            </w:r>
            <w:proofErr w:type="spellStart"/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por que</w:t>
            </w:r>
            <w:proofErr w:type="spellEnd"/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 xml:space="preserve"> modalidad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decidirte elige la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opción que te permita acceder a más estudios:</w:t>
            </w:r>
          </w:p>
          <w:p w:rsidR="000D5BC7" w:rsidRPr="000D5BC7" w:rsidRDefault="000D5BC7" w:rsidP="000D5BC7">
            <w:pPr>
              <w:spacing w:before="115"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Física y Química - Biología y Geología - E. Plástica y Visual</w:t>
            </w:r>
          </w:p>
          <w:p w:rsidR="000D5BC7" w:rsidRPr="000D5BC7" w:rsidRDefault="000D5BC7" w:rsidP="000D5BC7">
            <w:pPr>
              <w:numPr>
                <w:ilvl w:val="0"/>
                <w:numId w:val="7"/>
              </w:numPr>
              <w:spacing w:before="240" w:after="0" w:line="120" w:lineRule="atLeast"/>
              <w:ind w:left="200" w:right="100"/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Si piensas estudiar un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</w:t>
            </w:r>
            <w:hyperlink r:id="rId17" w:tgtFrame="_self" w:history="1">
              <w:r w:rsidRPr="000D5BC7">
                <w:rPr>
                  <w:rFonts w:ascii="Arial" w:eastAsia="Times New Roman" w:hAnsi="Arial" w:cs="Arial"/>
                  <w:b/>
                  <w:bCs/>
                  <w:color w:val="FF3200"/>
                  <w:sz w:val="12"/>
                  <w:lang w:eastAsia="es-ES"/>
                </w:rPr>
                <w:t>Ciclo Formativo de Grado Medio</w:t>
              </w:r>
            </w:hyperlink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lang w:eastAsia="es-ES"/>
              </w:rPr>
              <w:t> </w:t>
            </w:r>
            <w:r w:rsidRPr="000D5BC7">
              <w:rPr>
                <w:rFonts w:ascii="Arial" w:eastAsia="Times New Roman" w:hAnsi="Arial" w:cs="Arial"/>
                <w:b/>
                <w:bCs/>
                <w:color w:val="242424"/>
                <w:sz w:val="12"/>
                <w:szCs w:val="12"/>
                <w:lang w:eastAsia="es-ES"/>
              </w:rPr>
              <w:t>de Formación Profesional (en función de las características de la familia profesional):</w:t>
            </w:r>
          </w:p>
          <w:p w:rsidR="000D5BC7" w:rsidRPr="000D5BC7" w:rsidRDefault="000D5BC7" w:rsidP="000D5BC7">
            <w:pPr>
              <w:spacing w:before="115" w:after="50" w:line="18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3200"/>
                <w:sz w:val="18"/>
                <w:szCs w:val="18"/>
                <w:lang w:eastAsia="es-ES"/>
              </w:rPr>
            </w:pPr>
            <w:r w:rsidRPr="000D5BC7">
              <w:rPr>
                <w:rFonts w:ascii="Arial" w:eastAsia="Times New Roman" w:hAnsi="Arial" w:cs="Arial"/>
                <w:b/>
                <w:bCs/>
                <w:color w:val="FF6600"/>
                <w:sz w:val="18"/>
                <w:szCs w:val="18"/>
                <w:lang w:eastAsia="es-ES"/>
              </w:rPr>
              <w:t>E. Plástica y Visual – Tecnología - Informática o Música</w:t>
            </w:r>
          </w:p>
          <w:p w:rsidR="000D5BC7" w:rsidRPr="000D5BC7" w:rsidRDefault="000D5BC7" w:rsidP="000D5BC7">
            <w:pPr>
              <w:shd w:val="clear" w:color="auto" w:fill="FFFDEB"/>
              <w:spacing w:before="115" w:after="100" w:line="150" w:lineRule="atLeast"/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</w:pPr>
            <w:r w:rsidRPr="000D5BC7">
              <w:rPr>
                <w:rFonts w:ascii="Arial" w:eastAsia="Times New Roman" w:hAnsi="Arial" w:cs="Arial"/>
                <w:color w:val="242424"/>
                <w:sz w:val="12"/>
                <w:szCs w:val="12"/>
                <w:lang w:eastAsia="es-ES"/>
              </w:rPr>
              <w:t>Piensa que esto es solo una recomendación. Es conveniente que consultes con el Departamento de Orientación o con tu tutor/a cualquier duda que tengas y que hables de este tema con tus padres.</w:t>
            </w:r>
          </w:p>
        </w:tc>
      </w:tr>
    </w:tbl>
    <w:p w:rsidR="0051687A" w:rsidRDefault="000D5BC7">
      <w:r w:rsidRPr="000D5BC7">
        <w:rPr>
          <w:rFonts w:ascii="Arial" w:eastAsia="Times New Roman" w:hAnsi="Arial" w:cs="Arial"/>
          <w:color w:val="242424"/>
          <w:sz w:val="12"/>
          <w:lang w:eastAsia="es-ES"/>
        </w:rPr>
        <w:t> </w:t>
      </w:r>
    </w:p>
    <w:sectPr w:rsidR="0051687A" w:rsidSect="00516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441"/>
    <w:multiLevelType w:val="multilevel"/>
    <w:tmpl w:val="7D42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81D53"/>
    <w:multiLevelType w:val="multilevel"/>
    <w:tmpl w:val="83A0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176B7"/>
    <w:multiLevelType w:val="multilevel"/>
    <w:tmpl w:val="308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01312"/>
    <w:multiLevelType w:val="multilevel"/>
    <w:tmpl w:val="B76C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E3D33"/>
    <w:multiLevelType w:val="multilevel"/>
    <w:tmpl w:val="D89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22D2A"/>
    <w:multiLevelType w:val="multilevel"/>
    <w:tmpl w:val="BEE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F513E"/>
    <w:multiLevelType w:val="multilevel"/>
    <w:tmpl w:val="F46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D5BC7"/>
    <w:rsid w:val="000D5BC7"/>
    <w:rsid w:val="0051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7A"/>
  </w:style>
  <w:style w:type="paragraph" w:styleId="Ttulo4">
    <w:name w:val="heading 4"/>
    <w:basedOn w:val="Normal"/>
    <w:link w:val="Ttulo4Car"/>
    <w:uiPriority w:val="9"/>
    <w:qFormat/>
    <w:rsid w:val="000D5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D5BC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D5BC7"/>
    <w:rPr>
      <w:b/>
      <w:bCs/>
    </w:rPr>
  </w:style>
  <w:style w:type="paragraph" w:styleId="NormalWeb">
    <w:name w:val="Normal (Web)"/>
    <w:basedOn w:val="Normal"/>
    <w:uiPriority w:val="99"/>
    <w:unhideWhenUsed/>
    <w:rsid w:val="000D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D5BC7"/>
  </w:style>
  <w:style w:type="character" w:styleId="Hipervnculo">
    <w:name w:val="Hyperlink"/>
    <w:basedOn w:val="Fuentedeprrafopredeter"/>
    <w:uiPriority w:val="99"/>
    <w:semiHidden/>
    <w:unhideWhenUsed/>
    <w:rsid w:val="000D5BC7"/>
    <w:rPr>
      <w:color w:val="0000FF"/>
      <w:u w:val="single"/>
    </w:rPr>
  </w:style>
  <w:style w:type="character" w:customStyle="1" w:styleId="articleseparator">
    <w:name w:val="article_separator"/>
    <w:basedOn w:val="Fuentedeprrafopredeter"/>
    <w:rsid w:val="000D5BC7"/>
  </w:style>
  <w:style w:type="paragraph" w:styleId="Textodeglobo">
    <w:name w:val="Balloon Text"/>
    <w:basedOn w:val="Normal"/>
    <w:link w:val="TextodegloboCar"/>
    <w:uiPriority w:val="99"/>
    <w:semiHidden/>
    <w:unhideWhenUsed/>
    <w:rsid w:val="000D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538">
              <w:marLeft w:val="0"/>
              <w:marRight w:val="0"/>
              <w:marTop w:val="100"/>
              <w:marBottom w:val="100"/>
              <w:divBdr>
                <w:top w:val="dotted" w:sz="4" w:space="4" w:color="AAB4BE"/>
                <w:left w:val="none" w:sz="0" w:space="0" w:color="auto"/>
                <w:bottom w:val="dotted" w:sz="4" w:space="4" w:color="AAB4BE"/>
                <w:right w:val="none" w:sz="0" w:space="0" w:color="auto"/>
              </w:divBdr>
            </w:div>
            <w:div w:id="91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556">
              <w:marLeft w:val="0"/>
              <w:marRight w:val="0"/>
              <w:marTop w:val="100"/>
              <w:marBottom w:val="100"/>
              <w:divBdr>
                <w:top w:val="dotted" w:sz="4" w:space="4" w:color="FFC864"/>
                <w:left w:val="none" w:sz="0" w:space="0" w:color="auto"/>
                <w:bottom w:val="dotted" w:sz="4" w:space="4" w:color="FFC864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kiero.es/tech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kekiero.es/ciencias-de-la-naturaleza" TargetMode="External"/><Relationship Id="rId17" Type="http://schemas.openxmlformats.org/officeDocument/2006/relationships/hyperlink" Target="http://www.kekiero.es/fp/grado-med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kiero.es/techu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ekiero.es/ciencias-de-la-salu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kiero.es/techum" TargetMode="External"/><Relationship Id="rId10" Type="http://schemas.openxmlformats.org/officeDocument/2006/relationships/hyperlink" Target="http://www.kekiero.es/titulaciones-actuales/157-tecnicas-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kekiero.es/ciencias-soci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4712-D15E-46F0-8FB8-11CBC84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2012-10-31T20:35:00Z</dcterms:created>
  <dcterms:modified xsi:type="dcterms:W3CDTF">2012-10-31T20:37:00Z</dcterms:modified>
</cp:coreProperties>
</file>